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DE" w:rsidRPr="00281E5D" w:rsidRDefault="00202FB1" w:rsidP="00553A8C">
      <w:pPr>
        <w:rPr>
          <w:b/>
          <w:color w:val="000000" w:themeColor="text1"/>
        </w:rPr>
      </w:pPr>
      <w:r w:rsidRPr="00281E5D">
        <w:rPr>
          <w:b/>
          <w:color w:val="000000" w:themeColor="text1"/>
        </w:rPr>
        <w:t>T</w:t>
      </w:r>
      <w:r w:rsidR="00553A8C">
        <w:rPr>
          <w:b/>
          <w:color w:val="000000" w:themeColor="text1"/>
        </w:rPr>
        <w:t xml:space="preserve">ájékoztató </w:t>
      </w:r>
      <w:r w:rsidR="00CE4EDE" w:rsidRPr="00281E5D">
        <w:rPr>
          <w:b/>
          <w:color w:val="000000" w:themeColor="text1"/>
        </w:rPr>
        <w:t xml:space="preserve">a </w:t>
      </w:r>
      <w:r w:rsidR="00253852">
        <w:rPr>
          <w:b/>
          <w:color w:val="000000" w:themeColor="text1"/>
        </w:rPr>
        <w:t>Biztos Kezdet Gyerekház szolgáltatás igénybevételeinek</w:t>
      </w:r>
      <w:r w:rsidR="00E617C6">
        <w:rPr>
          <w:b/>
          <w:color w:val="000000" w:themeColor="text1"/>
        </w:rPr>
        <w:t xml:space="preserve"> az Igénybevevői Nyilvántartásban (K</w:t>
      </w:r>
      <w:r w:rsidR="000E320E">
        <w:rPr>
          <w:b/>
          <w:color w:val="000000" w:themeColor="text1"/>
        </w:rPr>
        <w:t>ENYSZI</w:t>
      </w:r>
      <w:r w:rsidR="00E617C6">
        <w:rPr>
          <w:b/>
          <w:color w:val="000000" w:themeColor="text1"/>
        </w:rPr>
        <w:t>)</w:t>
      </w:r>
      <w:r w:rsidR="00CE4EDE" w:rsidRPr="00281E5D">
        <w:rPr>
          <w:b/>
          <w:color w:val="000000" w:themeColor="text1"/>
        </w:rPr>
        <w:t xml:space="preserve"> történő rögzítésével kapcsolatosan</w:t>
      </w:r>
    </w:p>
    <w:p w:rsidR="00CE4EDE" w:rsidRDefault="00CE4EDE" w:rsidP="00A02A26">
      <w:pPr>
        <w:jc w:val="both"/>
        <w:rPr>
          <w:bCs/>
          <w:color w:val="000000" w:themeColor="text1"/>
        </w:rPr>
      </w:pPr>
    </w:p>
    <w:p w:rsidR="00FF4918" w:rsidRDefault="00FF4918" w:rsidP="00A02A26">
      <w:pPr>
        <w:jc w:val="both"/>
        <w:rPr>
          <w:b/>
          <w:bCs/>
          <w:color w:val="000000" w:themeColor="text1"/>
        </w:rPr>
      </w:pPr>
    </w:p>
    <w:p w:rsidR="00A02A26" w:rsidRDefault="00A02A26" w:rsidP="00A02A26">
      <w:pPr>
        <w:jc w:val="both"/>
        <w:rPr>
          <w:b/>
          <w:bCs/>
          <w:color w:val="000000" w:themeColor="text1"/>
        </w:rPr>
      </w:pPr>
      <w:r w:rsidRPr="00A02A26">
        <w:rPr>
          <w:b/>
          <w:bCs/>
          <w:color w:val="000000" w:themeColor="text1"/>
        </w:rPr>
        <w:t>Tisztelt Felhasználó!</w:t>
      </w:r>
    </w:p>
    <w:p w:rsidR="004C3289" w:rsidRDefault="004C3289" w:rsidP="00A02A26">
      <w:pPr>
        <w:jc w:val="both"/>
        <w:rPr>
          <w:b/>
          <w:bCs/>
          <w:color w:val="000000" w:themeColor="text1"/>
        </w:rPr>
      </w:pPr>
    </w:p>
    <w:p w:rsidR="004C3289" w:rsidRDefault="004C3289" w:rsidP="004C3289">
      <w:pPr>
        <w:spacing w:before="2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Magyarország 2018. évi központi költségvetéséről szóló 2017. évi C. törvény 8. melléklet VI. fejezet e) pontban került nevesítésre a Biztos Kezdet Gyerekház</w:t>
      </w:r>
      <w:r w:rsidR="006832ED">
        <w:rPr>
          <w:bCs/>
          <w:color w:val="000000" w:themeColor="text1"/>
        </w:rPr>
        <w:t xml:space="preserve"> (a továbbiakban: BKGYH)</w:t>
      </w:r>
      <w:r>
        <w:rPr>
          <w:bCs/>
          <w:color w:val="000000" w:themeColor="text1"/>
        </w:rPr>
        <w:t xml:space="preserve"> finanszírozási jogcím.</w:t>
      </w:r>
    </w:p>
    <w:p w:rsidR="001E601C" w:rsidRDefault="003D2C71">
      <w:pPr>
        <w:spacing w:before="2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szociális, gyermekjóléti és gyermekvédelmi igénybevevői nyilvántartásról és az országos jelentési rendszerről szóló 415/2015. (XII. 23.) Korm. rendelet</w:t>
      </w:r>
      <w:r w:rsidR="00AB56A2">
        <w:rPr>
          <w:bCs/>
          <w:color w:val="000000" w:themeColor="text1"/>
        </w:rPr>
        <w:t xml:space="preserve"> (a továbbiakban: </w:t>
      </w:r>
      <w:proofErr w:type="spellStart"/>
      <w:r w:rsidR="00AB56A2">
        <w:rPr>
          <w:bCs/>
          <w:color w:val="000000" w:themeColor="text1"/>
        </w:rPr>
        <w:t>Nyr</w:t>
      </w:r>
      <w:proofErr w:type="spellEnd"/>
      <w:r w:rsidR="00AB56A2">
        <w:rPr>
          <w:bCs/>
          <w:color w:val="000000" w:themeColor="text1"/>
        </w:rPr>
        <w:t xml:space="preserve">) </w:t>
      </w:r>
      <w:r>
        <w:rPr>
          <w:bCs/>
          <w:color w:val="000000" w:themeColor="text1"/>
        </w:rPr>
        <w:t>3. §. b) pon</w:t>
      </w:r>
      <w:r w:rsidR="00E617C6">
        <w:rPr>
          <w:bCs/>
          <w:color w:val="000000" w:themeColor="text1"/>
        </w:rPr>
        <w:t>t</w:t>
      </w:r>
      <w:r>
        <w:rPr>
          <w:bCs/>
          <w:color w:val="000000" w:themeColor="text1"/>
        </w:rPr>
        <w:t>jában foglaltaknak megfelelően azon engedélyeseknek, amelyek működéséhez a fenntartó részére a gyermekjóléti szolgáltató tevékenység után a központi költségvetésről szóló törvény alapján támogatást állapítottak meg, az Igénybevevői Nyilvántartásban</w:t>
      </w:r>
      <w:r w:rsidR="00EE094C">
        <w:rPr>
          <w:bCs/>
          <w:color w:val="000000" w:themeColor="text1"/>
        </w:rPr>
        <w:t xml:space="preserve"> (a továbbiakban: KENYSZI) </w:t>
      </w:r>
      <w:r w:rsidR="00ED4633">
        <w:rPr>
          <w:bCs/>
          <w:color w:val="000000" w:themeColor="text1"/>
        </w:rPr>
        <w:t>adatszolgáltatási</w:t>
      </w:r>
      <w:r w:rsidR="006832ED">
        <w:rPr>
          <w:bCs/>
          <w:color w:val="000000" w:themeColor="text1"/>
        </w:rPr>
        <w:t xml:space="preserve"> kötelezettsége van. </w:t>
      </w:r>
    </w:p>
    <w:p w:rsidR="0099765E" w:rsidRPr="001E601C" w:rsidRDefault="006832ED">
      <w:pPr>
        <w:spacing w:before="240"/>
        <w:jc w:val="both"/>
        <w:rPr>
          <w:b/>
          <w:bCs/>
          <w:color w:val="000000" w:themeColor="text1"/>
          <w:u w:val="single"/>
        </w:rPr>
      </w:pPr>
      <w:r>
        <w:rPr>
          <w:bCs/>
          <w:color w:val="000000" w:themeColor="text1"/>
        </w:rPr>
        <w:t xml:space="preserve">Az </w:t>
      </w:r>
      <w:proofErr w:type="spellStart"/>
      <w:r>
        <w:rPr>
          <w:bCs/>
          <w:color w:val="000000" w:themeColor="text1"/>
        </w:rPr>
        <w:t>Nyr</w:t>
      </w:r>
      <w:proofErr w:type="spellEnd"/>
      <w:r>
        <w:rPr>
          <w:bCs/>
          <w:color w:val="000000" w:themeColor="text1"/>
        </w:rPr>
        <w:t xml:space="preserve">. 18. § (4) bekezdése alapján a </w:t>
      </w:r>
      <w:proofErr w:type="spellStart"/>
      <w:r w:rsidRPr="006832ED">
        <w:rPr>
          <w:bCs/>
          <w:color w:val="000000" w:themeColor="text1"/>
        </w:rPr>
        <w:t>BKGYH</w:t>
      </w:r>
      <w:r>
        <w:rPr>
          <w:bCs/>
          <w:color w:val="000000" w:themeColor="text1"/>
        </w:rPr>
        <w:t>-ra</w:t>
      </w:r>
      <w:proofErr w:type="spellEnd"/>
      <w:r>
        <w:rPr>
          <w:bCs/>
          <w:color w:val="000000" w:themeColor="text1"/>
        </w:rPr>
        <w:t xml:space="preserve"> </w:t>
      </w:r>
      <w:r w:rsidRPr="001E601C">
        <w:rPr>
          <w:b/>
          <w:bCs/>
          <w:color w:val="000000" w:themeColor="text1"/>
          <w:u w:val="single"/>
        </w:rPr>
        <w:t xml:space="preserve">2017. december 31-et követően kell adatot szolgáltatni a </w:t>
      </w:r>
      <w:proofErr w:type="spellStart"/>
      <w:r w:rsidRPr="001E601C">
        <w:rPr>
          <w:b/>
          <w:bCs/>
          <w:color w:val="000000" w:themeColor="text1"/>
          <w:u w:val="single"/>
        </w:rPr>
        <w:t>KENYSZI-ben</w:t>
      </w:r>
      <w:proofErr w:type="spellEnd"/>
      <w:r w:rsidR="001E601C">
        <w:rPr>
          <w:b/>
          <w:bCs/>
          <w:color w:val="000000" w:themeColor="text1"/>
          <w:u w:val="single"/>
        </w:rPr>
        <w:t>.</w:t>
      </w:r>
    </w:p>
    <w:p w:rsidR="0099765E" w:rsidRDefault="006832ED">
      <w:pPr>
        <w:spacing w:before="2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Felhívjuk a figyelmet arra,</w:t>
      </w:r>
      <w:r w:rsidR="001E601C">
        <w:rPr>
          <w:bCs/>
          <w:color w:val="000000" w:themeColor="text1"/>
        </w:rPr>
        <w:t xml:space="preserve"> hogy a</w:t>
      </w:r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KENYSZI-ben</w:t>
      </w:r>
      <w:proofErr w:type="spellEnd"/>
      <w:r>
        <w:rPr>
          <w:bCs/>
          <w:color w:val="000000" w:themeColor="text1"/>
        </w:rPr>
        <w:t xml:space="preserve"> szükséges adatszolgáltatási/jelentési kötelezettség mellet a Gyerekesély program keretében kialakított nyilvántartási (elektronikus, papír alapú) feladatokat a továbbiakban is változatlanul el kell végezni.</w:t>
      </w:r>
    </w:p>
    <w:p w:rsidR="008A7558" w:rsidRDefault="00EE094C">
      <w:pPr>
        <w:spacing w:before="24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 fentiek alapján</w:t>
      </w:r>
      <w:r w:rsidR="006832ED">
        <w:rPr>
          <w:bCs/>
          <w:color w:val="000000" w:themeColor="text1"/>
        </w:rPr>
        <w:t xml:space="preserve"> tehát</w:t>
      </w:r>
      <w:r>
        <w:rPr>
          <w:bCs/>
          <w:color w:val="000000" w:themeColor="text1"/>
        </w:rPr>
        <w:t xml:space="preserve"> </w:t>
      </w:r>
      <w:r w:rsidR="00AB56A2">
        <w:rPr>
          <w:bCs/>
          <w:color w:val="000000" w:themeColor="text1"/>
        </w:rPr>
        <w:t xml:space="preserve">a </w:t>
      </w:r>
      <w:r w:rsidR="006832ED" w:rsidRPr="006832ED">
        <w:rPr>
          <w:bCs/>
          <w:color w:val="000000" w:themeColor="text1"/>
        </w:rPr>
        <w:t xml:space="preserve">BKGYH </w:t>
      </w:r>
      <w:r>
        <w:rPr>
          <w:bCs/>
          <w:color w:val="000000" w:themeColor="text1"/>
        </w:rPr>
        <w:t xml:space="preserve">ellátottjait és </w:t>
      </w:r>
      <w:r w:rsidR="00AB56A2">
        <w:rPr>
          <w:bCs/>
          <w:color w:val="000000" w:themeColor="text1"/>
        </w:rPr>
        <w:t>igénybevételei</w:t>
      </w:r>
      <w:r>
        <w:rPr>
          <w:bCs/>
          <w:color w:val="000000" w:themeColor="text1"/>
        </w:rPr>
        <w:t xml:space="preserve">ket a </w:t>
      </w:r>
      <w:proofErr w:type="spellStart"/>
      <w:r w:rsidR="004E6C9F">
        <w:rPr>
          <w:bCs/>
          <w:color w:val="000000" w:themeColor="text1"/>
        </w:rPr>
        <w:t>KENYSZI</w:t>
      </w:r>
      <w:r>
        <w:rPr>
          <w:bCs/>
          <w:color w:val="000000" w:themeColor="text1"/>
        </w:rPr>
        <w:t>-ben</w:t>
      </w:r>
      <w:proofErr w:type="spellEnd"/>
      <w:r w:rsidR="00AB56A2">
        <w:rPr>
          <w:bCs/>
          <w:color w:val="000000" w:themeColor="text1"/>
        </w:rPr>
        <w:t xml:space="preserve"> rögzíteni kell, melynek részletes szabályait az Nyr. </w:t>
      </w:r>
      <w:proofErr w:type="gramStart"/>
      <w:r w:rsidR="00AB56A2">
        <w:rPr>
          <w:bCs/>
          <w:color w:val="000000" w:themeColor="text1"/>
        </w:rPr>
        <w:t>tartalmazza</w:t>
      </w:r>
      <w:proofErr w:type="gramEnd"/>
      <w:r w:rsidR="00AB56A2">
        <w:rPr>
          <w:bCs/>
          <w:color w:val="000000" w:themeColor="text1"/>
        </w:rPr>
        <w:t>.</w:t>
      </w:r>
    </w:p>
    <w:p w:rsidR="008A7558" w:rsidRDefault="001E601C">
      <w:p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700C9E">
        <w:rPr>
          <w:color w:val="000000" w:themeColor="text1"/>
        </w:rPr>
        <w:t xml:space="preserve"> </w:t>
      </w:r>
      <w:proofErr w:type="spellStart"/>
      <w:r w:rsidR="00E617C6">
        <w:rPr>
          <w:color w:val="000000" w:themeColor="text1"/>
        </w:rPr>
        <w:t>K</w:t>
      </w:r>
      <w:r w:rsidR="002C39F3">
        <w:rPr>
          <w:color w:val="000000" w:themeColor="text1"/>
        </w:rPr>
        <w:t>ENYSZI</w:t>
      </w:r>
      <w:r w:rsidR="00E57AA9">
        <w:rPr>
          <w:color w:val="000000" w:themeColor="text1"/>
        </w:rPr>
        <w:t>-</w:t>
      </w:r>
      <w:r w:rsidR="004E6C9F">
        <w:rPr>
          <w:color w:val="000000" w:themeColor="text1"/>
        </w:rPr>
        <w:t>ben</w:t>
      </w:r>
      <w:proofErr w:type="spellEnd"/>
      <w:r w:rsidR="00E617C6">
        <w:rPr>
          <w:color w:val="000000" w:themeColor="text1"/>
        </w:rPr>
        <w:t xml:space="preserve"> </w:t>
      </w:r>
      <w:r w:rsidRPr="001E601C">
        <w:rPr>
          <w:color w:val="000000" w:themeColor="text1"/>
        </w:rPr>
        <w:t xml:space="preserve">2018. január 1-től </w:t>
      </w:r>
      <w:r>
        <w:rPr>
          <w:color w:val="000000" w:themeColor="text1"/>
        </w:rPr>
        <w:t xml:space="preserve">elvégzendő feladatok </w:t>
      </w:r>
      <w:r w:rsidR="00E617C6" w:rsidRPr="00281E5D">
        <w:rPr>
          <w:b/>
          <w:color w:val="000000" w:themeColor="text1"/>
        </w:rPr>
        <w:t xml:space="preserve">a </w:t>
      </w:r>
      <w:r w:rsidR="00C42793" w:rsidRPr="00C42793">
        <w:rPr>
          <w:b/>
          <w:bCs/>
          <w:color w:val="000000" w:themeColor="text1"/>
        </w:rPr>
        <w:t xml:space="preserve">BKGYH </w:t>
      </w:r>
      <w:r w:rsidR="007174E9" w:rsidRPr="00281E5D">
        <w:rPr>
          <w:b/>
          <w:color w:val="000000" w:themeColor="text1"/>
        </w:rPr>
        <w:t>vonatkozásában</w:t>
      </w:r>
      <w:r w:rsidR="00E57AA9">
        <w:rPr>
          <w:color w:val="000000" w:themeColor="text1"/>
        </w:rPr>
        <w:t>.</w:t>
      </w:r>
    </w:p>
    <w:p w:rsidR="001E601C" w:rsidRDefault="001E601C">
      <w:pPr>
        <w:spacing w:before="240"/>
        <w:jc w:val="both"/>
        <w:rPr>
          <w:color w:val="000000" w:themeColor="text1"/>
        </w:rPr>
      </w:pPr>
    </w:p>
    <w:p w:rsidR="00E57AA9" w:rsidRDefault="00E57AA9">
      <w:pPr>
        <w:spacing w:before="240"/>
        <w:jc w:val="both"/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>A jelentéshez szükséges előzetes jogosultsági feltételek</w:t>
      </w:r>
      <w:r w:rsidR="001E601C">
        <w:rPr>
          <w:color w:val="000000" w:themeColor="text1"/>
        </w:rPr>
        <w:t>, intézkedések</w:t>
      </w:r>
      <w:r>
        <w:rPr>
          <w:color w:val="000000" w:themeColor="text1"/>
        </w:rPr>
        <w:t>:</w:t>
      </w:r>
    </w:p>
    <w:p w:rsidR="006832ED" w:rsidRPr="006832ED" w:rsidRDefault="006832ED" w:rsidP="00C42793">
      <w:pPr>
        <w:pStyle w:val="Listaszerbekezds"/>
        <w:numPr>
          <w:ilvl w:val="0"/>
          <w:numId w:val="1"/>
        </w:numPr>
        <w:spacing w:before="240"/>
        <w:jc w:val="both"/>
        <w:rPr>
          <w:color w:val="000000" w:themeColor="text1"/>
        </w:rPr>
      </w:pPr>
      <w:r w:rsidRPr="006832ED">
        <w:rPr>
          <w:color w:val="000000" w:themeColor="text1"/>
        </w:rPr>
        <w:t xml:space="preserve">Ha a </w:t>
      </w:r>
      <w:r w:rsidR="00C42793" w:rsidRPr="00C42793">
        <w:rPr>
          <w:color w:val="000000" w:themeColor="text1"/>
        </w:rPr>
        <w:t>BKGYH</w:t>
      </w:r>
      <w:r w:rsidR="00C42793">
        <w:rPr>
          <w:color w:val="000000" w:themeColor="text1"/>
        </w:rPr>
        <w:t xml:space="preserve"> </w:t>
      </w:r>
      <w:r w:rsidRPr="006832ED">
        <w:rPr>
          <w:color w:val="000000" w:themeColor="text1"/>
        </w:rPr>
        <w:t xml:space="preserve">fenntartója még nem nyújt a </w:t>
      </w:r>
      <w:proofErr w:type="spellStart"/>
      <w:r w:rsidRPr="006832ED">
        <w:rPr>
          <w:color w:val="000000" w:themeColor="text1"/>
        </w:rPr>
        <w:t>KENYSZI-ben</w:t>
      </w:r>
      <w:proofErr w:type="spellEnd"/>
      <w:r w:rsidRPr="006832ED">
        <w:rPr>
          <w:color w:val="000000" w:themeColor="text1"/>
        </w:rPr>
        <w:t xml:space="preserve"> jelentés köteles szolgáltatást, akkor a fenntartónak elsőként e-képviselőt kell kijelölnie. Az erre vonatkozó részletes tájékoztatás a KENYSZI nyitó oldalán érhető el:</w:t>
      </w:r>
      <w:r>
        <w:rPr>
          <w:color w:val="000000" w:themeColor="text1"/>
        </w:rPr>
        <w:t xml:space="preserve"> </w:t>
      </w:r>
      <w:hyperlink r:id="rId7" w:history="1">
        <w:r w:rsidRPr="008F36CC">
          <w:rPr>
            <w:rStyle w:val="Hiperhivatkozs"/>
          </w:rPr>
          <w:t>https://tevadmin.nrszh.hu/tevadmin/Fooldal</w:t>
        </w:r>
      </w:hyperlink>
      <w:r w:rsidRPr="006832ED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6832ED">
        <w:rPr>
          <w:color w:val="000000" w:themeColor="text1"/>
        </w:rPr>
        <w:t xml:space="preserve"> </w:t>
      </w:r>
    </w:p>
    <w:p w:rsidR="002C39F3" w:rsidRPr="006832ED" w:rsidRDefault="006832ED" w:rsidP="00C42793">
      <w:pPr>
        <w:pStyle w:val="Listaszerbekezds"/>
        <w:numPr>
          <w:ilvl w:val="0"/>
          <w:numId w:val="1"/>
        </w:numPr>
        <w:spacing w:before="240"/>
        <w:jc w:val="both"/>
        <w:rPr>
          <w:color w:val="000000" w:themeColor="text1"/>
        </w:rPr>
      </w:pPr>
      <w:r>
        <w:rPr>
          <w:color w:val="000000" w:themeColor="text1"/>
        </w:rPr>
        <w:t xml:space="preserve"> Ha a </w:t>
      </w:r>
      <w:r w:rsidR="00C42793" w:rsidRPr="00C42793">
        <w:rPr>
          <w:color w:val="000000" w:themeColor="text1"/>
        </w:rPr>
        <w:t>BKGYH</w:t>
      </w:r>
      <w:r w:rsidR="00C42793">
        <w:rPr>
          <w:color w:val="000000" w:themeColor="text1"/>
        </w:rPr>
        <w:t xml:space="preserve"> fenntartója már nyújt a </w:t>
      </w:r>
      <w:proofErr w:type="spellStart"/>
      <w:r w:rsidR="00C42793">
        <w:rPr>
          <w:color w:val="000000" w:themeColor="text1"/>
        </w:rPr>
        <w:t>KENYSZI-ben</w:t>
      </w:r>
      <w:proofErr w:type="spellEnd"/>
      <w:r w:rsidR="00C42793">
        <w:rPr>
          <w:color w:val="000000" w:themeColor="text1"/>
        </w:rPr>
        <w:t xml:space="preserve"> jelentés köteles szolgáltatást, a</w:t>
      </w:r>
      <w:r w:rsidR="00202FB1" w:rsidRPr="006832ED">
        <w:rPr>
          <w:color w:val="000000" w:themeColor="text1"/>
        </w:rPr>
        <w:t xml:space="preserve">z </w:t>
      </w:r>
      <w:r w:rsidR="00C809DB" w:rsidRPr="006832ED">
        <w:rPr>
          <w:color w:val="000000" w:themeColor="text1"/>
        </w:rPr>
        <w:t>e</w:t>
      </w:r>
      <w:r w:rsidR="00202FB1" w:rsidRPr="006832ED">
        <w:rPr>
          <w:color w:val="000000" w:themeColor="text1"/>
        </w:rPr>
        <w:t>-képviselőnek adatszolgáltatót kell hozzárendelnie a szolgáltatáshoz</w:t>
      </w:r>
      <w:r w:rsidR="00700C9E" w:rsidRPr="006832ED">
        <w:rPr>
          <w:color w:val="000000" w:themeColor="text1"/>
        </w:rPr>
        <w:t xml:space="preserve"> [</w:t>
      </w:r>
      <w:r w:rsidR="00616FB9" w:rsidRPr="006832ED">
        <w:rPr>
          <w:i/>
          <w:color w:val="000000" w:themeColor="text1"/>
        </w:rPr>
        <w:t xml:space="preserve">Törzsadatok / Székhelye/Telephely – </w:t>
      </w:r>
      <w:r w:rsidR="002C39F3" w:rsidRPr="006832ED">
        <w:rPr>
          <w:i/>
          <w:color w:val="000000" w:themeColor="text1"/>
        </w:rPr>
        <w:t>A</w:t>
      </w:r>
      <w:r w:rsidR="00616FB9" w:rsidRPr="006832ED">
        <w:rPr>
          <w:i/>
          <w:color w:val="000000" w:themeColor="text1"/>
        </w:rPr>
        <w:t>datszolgáltató összerendelés</w:t>
      </w:r>
      <w:r w:rsidR="001A5D1B" w:rsidRPr="006832ED">
        <w:rPr>
          <w:color w:val="000000" w:themeColor="text1"/>
        </w:rPr>
        <w:t xml:space="preserve"> menüpont</w:t>
      </w:r>
      <w:r w:rsidR="00C42793">
        <w:rPr>
          <w:color w:val="000000" w:themeColor="text1"/>
        </w:rPr>
        <w:t>ban</w:t>
      </w:r>
      <w:r w:rsidR="001A5D1B" w:rsidRPr="006832ED">
        <w:rPr>
          <w:color w:val="000000" w:themeColor="text1"/>
        </w:rPr>
        <w:t xml:space="preserve"> (Nyitóoldal, Felhasználói Kézikönyv, 1. </w:t>
      </w:r>
      <w:r w:rsidR="002C39F3" w:rsidRPr="006832ED">
        <w:rPr>
          <w:color w:val="000000" w:themeColor="text1"/>
        </w:rPr>
        <w:t>f</w:t>
      </w:r>
      <w:r w:rsidR="00700C9E" w:rsidRPr="006832ED">
        <w:rPr>
          <w:color w:val="000000" w:themeColor="text1"/>
        </w:rPr>
        <w:t>ejezet)]</w:t>
      </w:r>
      <w:r w:rsidR="00E617C6" w:rsidRPr="006832ED">
        <w:rPr>
          <w:color w:val="000000" w:themeColor="text1"/>
        </w:rPr>
        <w:t>.</w:t>
      </w:r>
    </w:p>
    <w:p w:rsidR="00E57AA9" w:rsidRDefault="00E57AA9" w:rsidP="00E57AA9">
      <w:pPr>
        <w:jc w:val="both"/>
      </w:pPr>
    </w:p>
    <w:p w:rsidR="00ED4633" w:rsidRDefault="00ED4633" w:rsidP="00E57AA9">
      <w:pPr>
        <w:jc w:val="both"/>
      </w:pPr>
    </w:p>
    <w:p w:rsidR="00E57AA9" w:rsidRPr="00E57AA9" w:rsidRDefault="00E57AA9" w:rsidP="00E57AA9">
      <w:pPr>
        <w:jc w:val="both"/>
      </w:pPr>
      <w:r>
        <w:t xml:space="preserve">A </w:t>
      </w:r>
      <w:proofErr w:type="spellStart"/>
      <w:r>
        <w:t>KENYSZI-ben</w:t>
      </w:r>
      <w:proofErr w:type="spellEnd"/>
      <w:r>
        <w:t xml:space="preserve"> történő jelentés lépései:</w:t>
      </w:r>
    </w:p>
    <w:p w:rsidR="008A7558" w:rsidRPr="00A62C43" w:rsidRDefault="00E57AA9" w:rsidP="00E57AA9">
      <w:pPr>
        <w:pStyle w:val="Listaszerbekezds"/>
        <w:numPr>
          <w:ilvl w:val="0"/>
          <w:numId w:val="16"/>
        </w:numPr>
        <w:spacing w:before="240"/>
        <w:jc w:val="both"/>
        <w:rPr>
          <w:b/>
          <w:color w:val="000000" w:themeColor="text1"/>
          <w:u w:val="single"/>
        </w:rPr>
      </w:pPr>
      <w:r w:rsidRPr="00A62C43">
        <w:rPr>
          <w:b/>
          <w:color w:val="000000" w:themeColor="text1"/>
          <w:u w:val="single"/>
        </w:rPr>
        <w:t>Törzsadatok rögzítése</w:t>
      </w:r>
      <w:r w:rsidRPr="00A62C43">
        <w:rPr>
          <w:b/>
          <w:color w:val="000000" w:themeColor="text1"/>
        </w:rPr>
        <w:t xml:space="preserve"> </w:t>
      </w:r>
      <w:r w:rsidR="00A62C43" w:rsidRPr="00FF4918">
        <w:rPr>
          <w:b/>
          <w:color w:val="000000" w:themeColor="text1"/>
        </w:rPr>
        <w:t xml:space="preserve">– </w:t>
      </w:r>
      <w:r w:rsidR="00C809DB" w:rsidRPr="00FF4918">
        <w:rPr>
          <w:color w:val="000000" w:themeColor="text1"/>
        </w:rPr>
        <w:t>B</w:t>
      </w:r>
      <w:r w:rsidR="00616FB9" w:rsidRPr="00A62C43">
        <w:rPr>
          <w:color w:val="000000" w:themeColor="text1"/>
        </w:rPr>
        <w:t>e</w:t>
      </w:r>
      <w:r w:rsidR="00A62C43">
        <w:rPr>
          <w:color w:val="000000" w:themeColor="text1"/>
        </w:rPr>
        <w:t xml:space="preserve"> </w:t>
      </w:r>
      <w:r w:rsidR="00616FB9" w:rsidRPr="00A62C43">
        <w:rPr>
          <w:color w:val="000000" w:themeColor="text1"/>
        </w:rPr>
        <w:t>kell rögzíteni</w:t>
      </w:r>
      <w:r w:rsidR="00C809DB" w:rsidRPr="00A62C43">
        <w:rPr>
          <w:color w:val="000000" w:themeColor="text1"/>
        </w:rPr>
        <w:t xml:space="preserve"> az ellátottak</w:t>
      </w:r>
      <w:r w:rsidRPr="00A62C43">
        <w:rPr>
          <w:color w:val="000000" w:themeColor="text1"/>
        </w:rPr>
        <w:t xml:space="preserve"> (a Biztos Kezdet Gyerekház által ellátott </w:t>
      </w:r>
      <w:r w:rsidRPr="001E601C">
        <w:rPr>
          <w:color w:val="000000" w:themeColor="text1"/>
        </w:rPr>
        <w:t>gyermekek)</w:t>
      </w:r>
      <w:r w:rsidR="00C809DB" w:rsidRPr="001E601C">
        <w:rPr>
          <w:color w:val="000000" w:themeColor="text1"/>
        </w:rPr>
        <w:t xml:space="preserve"> törzsadatait</w:t>
      </w:r>
      <w:r w:rsidR="00C809DB" w:rsidRPr="00A62C43">
        <w:rPr>
          <w:color w:val="000000" w:themeColor="text1"/>
        </w:rPr>
        <w:t xml:space="preserve"> a </w:t>
      </w:r>
      <w:r w:rsidR="00616FB9" w:rsidRPr="00A62C43">
        <w:rPr>
          <w:i/>
          <w:color w:val="000000" w:themeColor="text1"/>
        </w:rPr>
        <w:t>Törzsadatok/Igénybevevők</w:t>
      </w:r>
      <w:r w:rsidR="00C809DB" w:rsidRPr="00A62C43">
        <w:rPr>
          <w:color w:val="000000" w:themeColor="text1"/>
        </w:rPr>
        <w:t xml:space="preserve"> menüpontban. Ha az ellátott törzsadata más szolgáltatás </w:t>
      </w:r>
      <w:r w:rsidR="00794C2A" w:rsidRPr="00A62C43">
        <w:rPr>
          <w:color w:val="000000" w:themeColor="text1"/>
        </w:rPr>
        <w:t>(pl. családs</w:t>
      </w:r>
      <w:r w:rsidR="006F2643">
        <w:rPr>
          <w:color w:val="000000" w:themeColor="text1"/>
        </w:rPr>
        <w:t>egítés</w:t>
      </w:r>
      <w:r w:rsidR="00FF4918">
        <w:rPr>
          <w:color w:val="000000" w:themeColor="text1"/>
        </w:rPr>
        <w:t xml:space="preserve"> </w:t>
      </w:r>
      <w:r w:rsidR="00794C2A" w:rsidRPr="00A62C43">
        <w:rPr>
          <w:color w:val="000000" w:themeColor="text1"/>
        </w:rPr>
        <w:t xml:space="preserve">és gyermekjóléti szolgáltatás) igénybevétele </w:t>
      </w:r>
      <w:r w:rsidR="00C809DB" w:rsidRPr="00A62C43">
        <w:rPr>
          <w:color w:val="000000" w:themeColor="text1"/>
        </w:rPr>
        <w:t>miatt már</w:t>
      </w:r>
      <w:r w:rsidR="002C39F3" w:rsidRPr="00A62C43">
        <w:rPr>
          <w:color w:val="000000" w:themeColor="text1"/>
        </w:rPr>
        <w:t xml:space="preserve"> korábban</w:t>
      </w:r>
      <w:r w:rsidR="00C809DB" w:rsidRPr="00A62C43">
        <w:rPr>
          <w:color w:val="000000" w:themeColor="text1"/>
        </w:rPr>
        <w:t xml:space="preserve"> rögzítésre került</w:t>
      </w:r>
      <w:r w:rsidR="00A62C43">
        <w:rPr>
          <w:color w:val="000000" w:themeColor="text1"/>
        </w:rPr>
        <w:t xml:space="preserve"> a </w:t>
      </w:r>
      <w:proofErr w:type="spellStart"/>
      <w:r w:rsidR="00A62C43">
        <w:rPr>
          <w:color w:val="000000" w:themeColor="text1"/>
        </w:rPr>
        <w:t>KENYSZI-ben</w:t>
      </w:r>
      <w:proofErr w:type="spellEnd"/>
      <w:r w:rsidR="00C809DB" w:rsidRPr="00A62C43">
        <w:rPr>
          <w:color w:val="000000" w:themeColor="text1"/>
        </w:rPr>
        <w:t xml:space="preserve">, akkor </w:t>
      </w:r>
      <w:r w:rsidR="00794C2A" w:rsidRPr="00A62C43">
        <w:rPr>
          <w:color w:val="000000" w:themeColor="text1"/>
        </w:rPr>
        <w:t xml:space="preserve">nem kell (nem is </w:t>
      </w:r>
      <w:r w:rsidR="002C39F3" w:rsidRPr="00A62C43">
        <w:rPr>
          <w:color w:val="000000" w:themeColor="text1"/>
        </w:rPr>
        <w:t>szabad</w:t>
      </w:r>
      <w:r w:rsidR="00794C2A" w:rsidRPr="00A62C43">
        <w:rPr>
          <w:color w:val="000000" w:themeColor="text1"/>
        </w:rPr>
        <w:t>) a</w:t>
      </w:r>
      <w:r w:rsidR="002C39F3" w:rsidRPr="00A62C43">
        <w:rPr>
          <w:color w:val="000000" w:themeColor="text1"/>
        </w:rPr>
        <w:t>z ellátott</w:t>
      </w:r>
      <w:r w:rsidR="00794C2A" w:rsidRPr="00A62C43">
        <w:rPr>
          <w:color w:val="000000" w:themeColor="text1"/>
        </w:rPr>
        <w:t xml:space="preserve"> adat</w:t>
      </w:r>
      <w:r w:rsidR="002C39F3" w:rsidRPr="00A62C43">
        <w:rPr>
          <w:color w:val="000000" w:themeColor="text1"/>
        </w:rPr>
        <w:t>ait</w:t>
      </w:r>
      <w:r w:rsidR="00794C2A" w:rsidRPr="00A62C43">
        <w:rPr>
          <w:color w:val="000000" w:themeColor="text1"/>
        </w:rPr>
        <w:t xml:space="preserve"> újra rögzíteni, tovább kell lépni </w:t>
      </w:r>
      <w:r w:rsidR="00C809DB" w:rsidRPr="00A62C43">
        <w:rPr>
          <w:color w:val="000000" w:themeColor="text1"/>
        </w:rPr>
        <w:t xml:space="preserve">az </w:t>
      </w:r>
      <w:r w:rsidR="00A62C43">
        <w:rPr>
          <w:color w:val="000000" w:themeColor="text1"/>
        </w:rPr>
        <w:t xml:space="preserve">ellátás </w:t>
      </w:r>
      <w:r w:rsidR="00C809DB" w:rsidRPr="00A62C43">
        <w:rPr>
          <w:color w:val="000000" w:themeColor="text1"/>
        </w:rPr>
        <w:t>berögzít</w:t>
      </w:r>
      <w:r w:rsidR="00FF4918">
        <w:rPr>
          <w:color w:val="000000" w:themeColor="text1"/>
        </w:rPr>
        <w:t>ésére. [</w:t>
      </w:r>
      <w:r w:rsidR="00A62C43">
        <w:rPr>
          <w:color w:val="000000" w:themeColor="text1"/>
        </w:rPr>
        <w:t>A T</w:t>
      </w:r>
      <w:r w:rsidR="00794C2A" w:rsidRPr="00A62C43">
        <w:rPr>
          <w:color w:val="000000" w:themeColor="text1"/>
        </w:rPr>
        <w:t xml:space="preserve">örzsadatok </w:t>
      </w:r>
      <w:r w:rsidR="00794C2A" w:rsidRPr="00A62C43">
        <w:rPr>
          <w:color w:val="000000" w:themeColor="text1"/>
        </w:rPr>
        <w:lastRenderedPageBreak/>
        <w:t>keresésekor 3 adatot kell megadni, ezek közül az egyik a TAJ azonosító, vagy a születési idő</w:t>
      </w:r>
      <w:r w:rsidR="00CB2096" w:rsidRPr="00A62C43">
        <w:rPr>
          <w:color w:val="000000" w:themeColor="text1"/>
        </w:rPr>
        <w:t xml:space="preserve"> (Nyitóoldal, Felhasználói Kézikönyv, 3. fejezet)</w:t>
      </w:r>
      <w:r w:rsidR="00FF4918">
        <w:rPr>
          <w:color w:val="000000" w:themeColor="text1"/>
        </w:rPr>
        <w:t>]</w:t>
      </w:r>
      <w:r w:rsidR="006F2643">
        <w:rPr>
          <w:color w:val="000000" w:themeColor="text1"/>
        </w:rPr>
        <w:t>.</w:t>
      </w:r>
    </w:p>
    <w:p w:rsidR="008A7558" w:rsidRDefault="00A62C43" w:rsidP="00E57AA9">
      <w:pPr>
        <w:pStyle w:val="Listaszerbekezds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A62C43">
        <w:rPr>
          <w:b/>
          <w:color w:val="000000" w:themeColor="text1"/>
          <w:u w:val="single"/>
        </w:rPr>
        <w:t>Az ellátás rögzítése</w:t>
      </w:r>
      <w:r>
        <w:rPr>
          <w:color w:val="000000" w:themeColor="text1"/>
        </w:rPr>
        <w:t xml:space="preserve"> – </w:t>
      </w:r>
      <w:r w:rsidR="00794C2A">
        <w:rPr>
          <w:color w:val="000000" w:themeColor="text1"/>
        </w:rPr>
        <w:t>B</w:t>
      </w:r>
      <w:r w:rsidR="00794C2A" w:rsidRPr="00C809DB">
        <w:rPr>
          <w:color w:val="000000" w:themeColor="text1"/>
        </w:rPr>
        <w:t>e kell rögzíteni</w:t>
      </w:r>
      <w:r w:rsidR="00794C2A">
        <w:rPr>
          <w:color w:val="000000" w:themeColor="text1"/>
        </w:rPr>
        <w:t xml:space="preserve"> az ellátást </w:t>
      </w:r>
      <w:r w:rsidR="00CB2096">
        <w:rPr>
          <w:color w:val="000000" w:themeColor="text1"/>
        </w:rPr>
        <w:t xml:space="preserve">az </w:t>
      </w:r>
      <w:r w:rsidR="00616FB9" w:rsidRPr="00616FB9">
        <w:rPr>
          <w:i/>
          <w:color w:val="000000" w:themeColor="text1"/>
        </w:rPr>
        <w:t xml:space="preserve">Igénylések kezelése/Új igénylés </w:t>
      </w:r>
      <w:r w:rsidR="00CB2096">
        <w:rPr>
          <w:color w:val="000000" w:themeColor="text1"/>
        </w:rPr>
        <w:t>menüpontban</w:t>
      </w:r>
      <w:r w:rsidR="001A5D1B">
        <w:rPr>
          <w:color w:val="000000" w:themeColor="text1"/>
        </w:rPr>
        <w:t xml:space="preserve"> (Nyitóoldal, Felhasználói Kézikönyv, 4. </w:t>
      </w:r>
      <w:r w:rsidR="00960BA0">
        <w:rPr>
          <w:color w:val="000000" w:themeColor="text1"/>
        </w:rPr>
        <w:t>f</w:t>
      </w:r>
      <w:r w:rsidR="001A5D1B">
        <w:rPr>
          <w:color w:val="000000" w:themeColor="text1"/>
        </w:rPr>
        <w:t>ejezet)</w:t>
      </w:r>
      <w:r w:rsidR="00616FB9" w:rsidRPr="00616FB9">
        <w:rPr>
          <w:color w:val="000000" w:themeColor="text1"/>
        </w:rPr>
        <w:t>:</w:t>
      </w:r>
    </w:p>
    <w:p w:rsidR="008A7558" w:rsidRDefault="001A5D1B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 w:rsidRPr="002E19BC">
        <w:rPr>
          <w:color w:val="000000" w:themeColor="text1"/>
        </w:rPr>
        <w:t xml:space="preserve">a </w:t>
      </w:r>
      <w:proofErr w:type="spellStart"/>
      <w:r w:rsidR="00A62C43">
        <w:rPr>
          <w:color w:val="000000" w:themeColor="text1"/>
        </w:rPr>
        <w:t>KENYSZI-ben</w:t>
      </w:r>
      <w:proofErr w:type="spellEnd"/>
      <w:r w:rsidR="00A62C43" w:rsidRPr="00A62C43">
        <w:rPr>
          <w:color w:val="000000" w:themeColor="text1"/>
        </w:rPr>
        <w:t xml:space="preserve"> </w:t>
      </w:r>
      <w:r w:rsidR="006F2643">
        <w:rPr>
          <w:color w:val="000000" w:themeColor="text1"/>
        </w:rPr>
        <w:t xml:space="preserve">a </w:t>
      </w:r>
      <w:r w:rsidR="00A62C43">
        <w:rPr>
          <w:color w:val="000000" w:themeColor="text1"/>
        </w:rPr>
        <w:t xml:space="preserve">gyermek ellátásának </w:t>
      </w:r>
      <w:r w:rsidRPr="002E19BC">
        <w:rPr>
          <w:color w:val="000000" w:themeColor="text1"/>
        </w:rPr>
        <w:t xml:space="preserve">kezdő időpontja nem lehet korábbi, mint a </w:t>
      </w:r>
      <w:r w:rsidR="00A62C43" w:rsidRPr="00A62C43">
        <w:rPr>
          <w:color w:val="000000" w:themeColor="text1"/>
        </w:rPr>
        <w:t>Biztos Kezdet Gyerekház</w:t>
      </w:r>
      <w:r w:rsidR="00A62C43">
        <w:rPr>
          <w:color w:val="000000" w:themeColor="text1"/>
        </w:rPr>
        <w:t xml:space="preserve"> </w:t>
      </w:r>
      <w:r w:rsidR="000E320E">
        <w:rPr>
          <w:color w:val="000000" w:themeColor="text1"/>
        </w:rPr>
        <w:t>szolgáltatás</w:t>
      </w:r>
      <w:r w:rsidR="006F2643">
        <w:rPr>
          <w:color w:val="000000" w:themeColor="text1"/>
        </w:rPr>
        <w:t xml:space="preserve"> kezdő időpontja,</w:t>
      </w:r>
    </w:p>
    <w:p w:rsidR="008A7558" w:rsidRDefault="00BF2814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>
        <w:rPr>
          <w:color w:val="000000" w:themeColor="text1"/>
        </w:rPr>
        <w:t xml:space="preserve">az ellátás rögzítésekor az </w:t>
      </w:r>
      <w:r w:rsidR="00616FB9" w:rsidRPr="00616FB9">
        <w:rPr>
          <w:color w:val="000000" w:themeColor="text1"/>
        </w:rPr>
        <w:t xml:space="preserve">új ellátottak esetében a Megállapodást kell kiválasztani </w:t>
      </w:r>
      <w:r w:rsidR="008931F2">
        <w:rPr>
          <w:color w:val="000000" w:themeColor="text1"/>
        </w:rPr>
        <w:t xml:space="preserve">a </w:t>
      </w:r>
      <w:r w:rsidR="00616FB9" w:rsidRPr="00616FB9">
        <w:rPr>
          <w:color w:val="000000" w:themeColor="text1"/>
        </w:rPr>
        <w:t>Műveletek</w:t>
      </w:r>
      <w:r>
        <w:rPr>
          <w:color w:val="000000" w:themeColor="text1"/>
        </w:rPr>
        <w:t xml:space="preserve"> közül, </w:t>
      </w:r>
      <w:r w:rsidR="00616FB9" w:rsidRPr="00616FB9">
        <w:rPr>
          <w:color w:val="000000" w:themeColor="text1"/>
        </w:rPr>
        <w:t>legkésőbb az igénybevétel első napját követő munkanap 24 óráig kell rögzíteni a megállapodást a</w:t>
      </w:r>
      <w:r w:rsidR="008931F2">
        <w:rPr>
          <w:color w:val="000000" w:themeColor="text1"/>
        </w:rPr>
        <w:t xml:space="preserve"> </w:t>
      </w:r>
      <w:proofErr w:type="spellStart"/>
      <w:r w:rsidR="008931F2">
        <w:rPr>
          <w:color w:val="000000" w:themeColor="text1"/>
        </w:rPr>
        <w:t>K</w:t>
      </w:r>
      <w:r w:rsidR="00960BA0">
        <w:rPr>
          <w:color w:val="000000" w:themeColor="text1"/>
        </w:rPr>
        <w:t>ENYSZI</w:t>
      </w:r>
      <w:r>
        <w:rPr>
          <w:color w:val="000000" w:themeColor="text1"/>
        </w:rPr>
        <w:t>-</w:t>
      </w:r>
      <w:r w:rsidR="004E6C9F">
        <w:rPr>
          <w:color w:val="000000" w:themeColor="text1"/>
        </w:rPr>
        <w:t>ben</w:t>
      </w:r>
      <w:proofErr w:type="spellEnd"/>
      <w:r w:rsidR="00616FB9" w:rsidRPr="00616FB9">
        <w:rPr>
          <w:color w:val="000000" w:themeColor="text1"/>
        </w:rPr>
        <w:t>.</w:t>
      </w:r>
    </w:p>
    <w:p w:rsidR="008A7558" w:rsidRDefault="00A62C43" w:rsidP="00E57AA9">
      <w:pPr>
        <w:pStyle w:val="Listaszerbekezds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A62C43">
        <w:rPr>
          <w:b/>
          <w:color w:val="000000" w:themeColor="text1"/>
          <w:u w:val="single"/>
        </w:rPr>
        <w:t>Az igénybevétel rögzítése</w:t>
      </w:r>
      <w:r>
        <w:rPr>
          <w:color w:val="000000" w:themeColor="text1"/>
        </w:rPr>
        <w:t xml:space="preserve"> – </w:t>
      </w:r>
      <w:r w:rsidR="00C72F1A" w:rsidRPr="00195A70">
        <w:rPr>
          <w:color w:val="000000" w:themeColor="text1"/>
        </w:rPr>
        <w:t>A</w:t>
      </w:r>
      <w:r w:rsidR="00195A70">
        <w:rPr>
          <w:color w:val="000000" w:themeColor="text1"/>
        </w:rPr>
        <w:t>z ellátás igénybevételét rögzíten</w:t>
      </w:r>
      <w:r w:rsidR="00FF4918">
        <w:rPr>
          <w:color w:val="000000" w:themeColor="text1"/>
        </w:rPr>
        <w:t>i kell az Igénylések kezelése/</w:t>
      </w:r>
      <w:r w:rsidR="00195A70">
        <w:rPr>
          <w:color w:val="000000" w:themeColor="text1"/>
        </w:rPr>
        <w:t xml:space="preserve">Igénybevételi napló menüpontban (Nyitóoldal, Felhasználói Kézikönyv, 5. </w:t>
      </w:r>
      <w:r w:rsidR="00960BA0">
        <w:rPr>
          <w:color w:val="000000" w:themeColor="text1"/>
        </w:rPr>
        <w:t>f</w:t>
      </w:r>
      <w:r w:rsidR="00195A70">
        <w:rPr>
          <w:color w:val="000000" w:themeColor="text1"/>
        </w:rPr>
        <w:t>ejezet).</w:t>
      </w:r>
      <w:r w:rsidR="00C72F1A" w:rsidRPr="00195A70">
        <w:rPr>
          <w:color w:val="000000" w:themeColor="text1"/>
        </w:rPr>
        <w:t xml:space="preserve"> </w:t>
      </w:r>
    </w:p>
    <w:p w:rsidR="008A7558" w:rsidRDefault="0088713C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 w:rsidRPr="00195A70">
        <w:rPr>
          <w:color w:val="000000" w:themeColor="text1"/>
        </w:rPr>
        <w:t>a</w:t>
      </w:r>
      <w:r w:rsidR="002B7E0F" w:rsidRPr="00195A70">
        <w:rPr>
          <w:color w:val="000000" w:themeColor="text1"/>
        </w:rPr>
        <w:t xml:space="preserve"> </w:t>
      </w:r>
      <w:r w:rsidR="007C127B" w:rsidRPr="00195A70">
        <w:rPr>
          <w:color w:val="000000" w:themeColor="text1"/>
        </w:rPr>
        <w:t>Biztos Kezdet Gyerekház</w:t>
      </w:r>
      <w:r w:rsidR="002B7E0F" w:rsidRPr="00195A70">
        <w:rPr>
          <w:color w:val="000000" w:themeColor="text1"/>
        </w:rPr>
        <w:t xml:space="preserve"> ellátások esetében </w:t>
      </w:r>
      <w:r w:rsidR="007C127B" w:rsidRPr="00195A70">
        <w:rPr>
          <w:color w:val="000000" w:themeColor="text1"/>
        </w:rPr>
        <w:t xml:space="preserve">legalább havonta, az adott hónap utolsó napját követő </w:t>
      </w:r>
      <w:r w:rsidR="00616FB9" w:rsidRPr="00616FB9">
        <w:rPr>
          <w:color w:val="000000" w:themeColor="text1"/>
        </w:rPr>
        <w:t>ha</w:t>
      </w:r>
      <w:r w:rsidR="00195A70">
        <w:rPr>
          <w:color w:val="000000" w:themeColor="text1"/>
        </w:rPr>
        <w:t>r</w:t>
      </w:r>
      <w:r w:rsidR="00195A70" w:rsidRPr="00195A70">
        <w:rPr>
          <w:color w:val="000000" w:themeColor="text1"/>
        </w:rPr>
        <w:t xml:space="preserve">madik </w:t>
      </w:r>
      <w:r w:rsidR="007C127B" w:rsidRPr="00195A70">
        <w:rPr>
          <w:color w:val="000000" w:themeColor="text1"/>
        </w:rPr>
        <w:t xml:space="preserve">munkanap 24 óráig kell </w:t>
      </w:r>
      <w:r w:rsidR="00C42793">
        <w:rPr>
          <w:color w:val="000000" w:themeColor="text1"/>
        </w:rPr>
        <w:t>teljesíteni. Az ellátott igénybevételét azokra a napokra kell rögzíteni, amely napokon ténylegesen ellátásra került.</w:t>
      </w:r>
    </w:p>
    <w:p w:rsidR="008A7558" w:rsidRDefault="00616FB9">
      <w:pPr>
        <w:pStyle w:val="Listaszerbekezds"/>
        <w:numPr>
          <w:ilvl w:val="0"/>
          <w:numId w:val="9"/>
        </w:numPr>
        <w:spacing w:before="60"/>
        <w:ind w:left="851" w:hanging="425"/>
        <w:jc w:val="both"/>
        <w:rPr>
          <w:color w:val="000000" w:themeColor="text1"/>
        </w:rPr>
      </w:pPr>
      <w:r w:rsidRPr="00616FB9">
        <w:rPr>
          <w:color w:val="000000" w:themeColor="text1"/>
        </w:rPr>
        <w:t>az elmaradt jelentést önellenőrzés keretében a tárgyhót követő hónap 15-éig lehet pótolni</w:t>
      </w:r>
      <w:r w:rsidR="000E320E">
        <w:rPr>
          <w:color w:val="000000" w:themeColor="text1"/>
        </w:rPr>
        <w:t xml:space="preserve"> (Nyitóoldal, Felhasználói Kézikönyv, 5. 2. fejezet).</w:t>
      </w:r>
    </w:p>
    <w:p w:rsidR="00FF4918" w:rsidRDefault="0066386F">
      <w:pPr>
        <w:spacing w:before="240"/>
        <w:jc w:val="both"/>
        <w:rPr>
          <w:rStyle w:val="tel"/>
        </w:rPr>
      </w:pPr>
      <w:r>
        <w:rPr>
          <w:color w:val="000000" w:themeColor="text1"/>
        </w:rPr>
        <w:t xml:space="preserve">Amennyiben a fentiekkel összefüggésben bármilyen kérdése van, hívja a KENYSZI telefonos ügyfélszolgálatát a </w:t>
      </w:r>
      <w:r w:rsidR="00E8648E">
        <w:rPr>
          <w:color w:val="000000" w:themeColor="text1"/>
        </w:rPr>
        <w:t>(</w:t>
      </w:r>
      <w:r w:rsidR="00E8648E">
        <w:rPr>
          <w:rStyle w:val="tel"/>
        </w:rPr>
        <w:t>06</w:t>
      </w:r>
      <w:r w:rsidR="000E6638">
        <w:rPr>
          <w:rStyle w:val="tel"/>
        </w:rPr>
        <w:t>1</w:t>
      </w:r>
      <w:r w:rsidR="00E8648E">
        <w:rPr>
          <w:rStyle w:val="tel"/>
        </w:rPr>
        <w:t>)</w:t>
      </w:r>
      <w:r w:rsidR="000E6638">
        <w:rPr>
          <w:rStyle w:val="tel"/>
        </w:rPr>
        <w:t xml:space="preserve">-462-6670 telefonszámon, vagy írjon a </w:t>
      </w:r>
      <w:hyperlink r:id="rId8" w:history="1">
        <w:r w:rsidR="000E320E" w:rsidRPr="00493C69">
          <w:rPr>
            <w:rStyle w:val="Hiperhivatkozs"/>
          </w:rPr>
          <w:t>kenyszi@onyf.allamkincstar.gov.hu</w:t>
        </w:r>
      </w:hyperlink>
      <w:r w:rsidR="000E6638">
        <w:rPr>
          <w:rStyle w:val="tel"/>
        </w:rPr>
        <w:t xml:space="preserve"> email címre.</w:t>
      </w:r>
    </w:p>
    <w:p w:rsidR="001E601C" w:rsidRDefault="001E601C">
      <w:pPr>
        <w:spacing w:before="240"/>
        <w:jc w:val="both"/>
        <w:rPr>
          <w:rStyle w:val="tel"/>
        </w:rPr>
      </w:pPr>
    </w:p>
    <w:p w:rsidR="008A7558" w:rsidRDefault="0046222E">
      <w:pPr>
        <w:spacing w:before="240"/>
        <w:jc w:val="both"/>
        <w:rPr>
          <w:rStyle w:val="tel"/>
        </w:rPr>
      </w:pPr>
      <w:r>
        <w:rPr>
          <w:rStyle w:val="tel"/>
        </w:rPr>
        <w:t>Köszönjük az együttműködését!</w:t>
      </w:r>
    </w:p>
    <w:p w:rsidR="00D008A7" w:rsidRDefault="00D008A7">
      <w:pPr>
        <w:jc w:val="both"/>
        <w:rPr>
          <w:rStyle w:val="tel"/>
        </w:rPr>
      </w:pPr>
    </w:p>
    <w:p w:rsidR="001E601C" w:rsidRDefault="001E601C">
      <w:pPr>
        <w:jc w:val="both"/>
        <w:rPr>
          <w:rStyle w:val="tel"/>
        </w:rPr>
      </w:pPr>
      <w:r>
        <w:rPr>
          <w:rStyle w:val="tel"/>
        </w:rPr>
        <w:t>Budapest, 2018. január 2.</w:t>
      </w:r>
    </w:p>
    <w:p w:rsidR="001E601C" w:rsidRDefault="001E601C">
      <w:pPr>
        <w:jc w:val="both"/>
        <w:rPr>
          <w:rStyle w:val="tel"/>
        </w:rPr>
      </w:pPr>
    </w:p>
    <w:p w:rsidR="00A62C43" w:rsidRDefault="00A62C43">
      <w:pPr>
        <w:jc w:val="both"/>
        <w:rPr>
          <w:rStyle w:val="tel"/>
        </w:rPr>
      </w:pPr>
      <w:r>
        <w:rPr>
          <w:rStyle w:val="tel"/>
        </w:rPr>
        <w:t>Magyar Államkincstár, Szociális Ellátások Főosztálya</w:t>
      </w:r>
    </w:p>
    <w:p w:rsidR="00D008A7" w:rsidRPr="00281E5D" w:rsidRDefault="00D008A7">
      <w:pPr>
        <w:jc w:val="both"/>
        <w:rPr>
          <w:color w:val="000000" w:themeColor="text1"/>
        </w:rPr>
      </w:pPr>
    </w:p>
    <w:sectPr w:rsidR="00D008A7" w:rsidRPr="00281E5D" w:rsidSect="0029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4BA"/>
    <w:multiLevelType w:val="hybridMultilevel"/>
    <w:tmpl w:val="F09E7704"/>
    <w:lvl w:ilvl="0" w:tplc="EC062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503A03"/>
    <w:multiLevelType w:val="hybridMultilevel"/>
    <w:tmpl w:val="374EFE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EC062B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392B51"/>
    <w:multiLevelType w:val="hybridMultilevel"/>
    <w:tmpl w:val="F77AA3D4"/>
    <w:lvl w:ilvl="0" w:tplc="EC062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290F5C"/>
    <w:multiLevelType w:val="hybridMultilevel"/>
    <w:tmpl w:val="F2CAD22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D751951"/>
    <w:multiLevelType w:val="hybridMultilevel"/>
    <w:tmpl w:val="C89CC344"/>
    <w:lvl w:ilvl="0" w:tplc="040E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E436CF7"/>
    <w:multiLevelType w:val="hybridMultilevel"/>
    <w:tmpl w:val="1B5E6D50"/>
    <w:lvl w:ilvl="0" w:tplc="EC062B5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B0574B8"/>
    <w:multiLevelType w:val="hybridMultilevel"/>
    <w:tmpl w:val="FDBCD528"/>
    <w:lvl w:ilvl="0" w:tplc="EC062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2B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3055AA"/>
    <w:multiLevelType w:val="hybridMultilevel"/>
    <w:tmpl w:val="47527D28"/>
    <w:lvl w:ilvl="0" w:tplc="070A88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4B9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07C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E9D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524D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FC8B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69A3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FEF0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94BE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D9508E5"/>
    <w:multiLevelType w:val="hybridMultilevel"/>
    <w:tmpl w:val="374EFE0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EC062B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5164245B"/>
    <w:multiLevelType w:val="hybridMultilevel"/>
    <w:tmpl w:val="C6DEE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6F3324"/>
    <w:multiLevelType w:val="hybridMultilevel"/>
    <w:tmpl w:val="3004604E"/>
    <w:lvl w:ilvl="0" w:tplc="F47CE8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890F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FAABA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8E704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CB0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0C4B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F4CB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8416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62C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0416B55"/>
    <w:multiLevelType w:val="hybridMultilevel"/>
    <w:tmpl w:val="BB74D294"/>
    <w:lvl w:ilvl="0" w:tplc="EC062B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6F42B7"/>
    <w:multiLevelType w:val="hybridMultilevel"/>
    <w:tmpl w:val="6900A3B4"/>
    <w:lvl w:ilvl="0" w:tplc="EC062B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C9C4CE6"/>
    <w:multiLevelType w:val="hybridMultilevel"/>
    <w:tmpl w:val="8E5E1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2B5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A58EE"/>
    <w:multiLevelType w:val="hybridMultilevel"/>
    <w:tmpl w:val="B5CCE96A"/>
    <w:lvl w:ilvl="0" w:tplc="0D142B4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F0B1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64277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643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EC5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8829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60A7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D434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8CD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10"/>
  </w:num>
  <w:num w:numId="5">
    <w:abstractNumId w:val="14"/>
  </w:num>
  <w:num w:numId="6">
    <w:abstractNumId w:val="9"/>
  </w:num>
  <w:num w:numId="7">
    <w:abstractNumId w:val="11"/>
  </w:num>
  <w:num w:numId="8">
    <w:abstractNumId w:val="12"/>
  </w:num>
  <w:num w:numId="9">
    <w:abstractNumId w:val="5"/>
  </w:num>
  <w:num w:numId="10">
    <w:abstractNumId w:val="13"/>
  </w:num>
  <w:num w:numId="11">
    <w:abstractNumId w:val="6"/>
  </w:num>
  <w:num w:numId="12">
    <w:abstractNumId w:val="0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B1"/>
    <w:rsid w:val="00023074"/>
    <w:rsid w:val="00033B9F"/>
    <w:rsid w:val="00040605"/>
    <w:rsid w:val="00051EA7"/>
    <w:rsid w:val="000D08D3"/>
    <w:rsid w:val="000E320E"/>
    <w:rsid w:val="000E6638"/>
    <w:rsid w:val="00140C6F"/>
    <w:rsid w:val="00144B63"/>
    <w:rsid w:val="00177A02"/>
    <w:rsid w:val="00195A70"/>
    <w:rsid w:val="001A5D1B"/>
    <w:rsid w:val="001E601C"/>
    <w:rsid w:val="001E7188"/>
    <w:rsid w:val="00202FB1"/>
    <w:rsid w:val="00203CED"/>
    <w:rsid w:val="002243BA"/>
    <w:rsid w:val="00224D95"/>
    <w:rsid w:val="00253852"/>
    <w:rsid w:val="00265F67"/>
    <w:rsid w:val="00281E5D"/>
    <w:rsid w:val="0029307D"/>
    <w:rsid w:val="002B7E0F"/>
    <w:rsid w:val="002C39F3"/>
    <w:rsid w:val="00316003"/>
    <w:rsid w:val="003617BC"/>
    <w:rsid w:val="00363D24"/>
    <w:rsid w:val="00371BBB"/>
    <w:rsid w:val="00387840"/>
    <w:rsid w:val="003964CC"/>
    <w:rsid w:val="003A6A4B"/>
    <w:rsid w:val="003D2C71"/>
    <w:rsid w:val="003F4D33"/>
    <w:rsid w:val="003F5777"/>
    <w:rsid w:val="003F7373"/>
    <w:rsid w:val="00412369"/>
    <w:rsid w:val="004274B3"/>
    <w:rsid w:val="00430E8A"/>
    <w:rsid w:val="00435001"/>
    <w:rsid w:val="0046222E"/>
    <w:rsid w:val="00480FDD"/>
    <w:rsid w:val="004A1D2B"/>
    <w:rsid w:val="004C3289"/>
    <w:rsid w:val="004C5FE5"/>
    <w:rsid w:val="004E2A8A"/>
    <w:rsid w:val="004E3D34"/>
    <w:rsid w:val="004E4015"/>
    <w:rsid w:val="004E6C9F"/>
    <w:rsid w:val="005329A0"/>
    <w:rsid w:val="0054517F"/>
    <w:rsid w:val="00553A8C"/>
    <w:rsid w:val="00591572"/>
    <w:rsid w:val="0059270D"/>
    <w:rsid w:val="00616FB9"/>
    <w:rsid w:val="0066386F"/>
    <w:rsid w:val="006700ED"/>
    <w:rsid w:val="006832ED"/>
    <w:rsid w:val="00690645"/>
    <w:rsid w:val="0069625F"/>
    <w:rsid w:val="006A50A9"/>
    <w:rsid w:val="006B71CC"/>
    <w:rsid w:val="006E1FFE"/>
    <w:rsid w:val="006F2643"/>
    <w:rsid w:val="00700C9E"/>
    <w:rsid w:val="007174E9"/>
    <w:rsid w:val="007275C3"/>
    <w:rsid w:val="00744E9A"/>
    <w:rsid w:val="007457D5"/>
    <w:rsid w:val="00761E0D"/>
    <w:rsid w:val="00770D5A"/>
    <w:rsid w:val="00794C2A"/>
    <w:rsid w:val="007B66C2"/>
    <w:rsid w:val="007C127B"/>
    <w:rsid w:val="007F62CD"/>
    <w:rsid w:val="00864267"/>
    <w:rsid w:val="0088713C"/>
    <w:rsid w:val="008931F2"/>
    <w:rsid w:val="008A7558"/>
    <w:rsid w:val="008B7823"/>
    <w:rsid w:val="008E6FAE"/>
    <w:rsid w:val="00944DBE"/>
    <w:rsid w:val="00960BA0"/>
    <w:rsid w:val="00981A2A"/>
    <w:rsid w:val="0099765E"/>
    <w:rsid w:val="009A264E"/>
    <w:rsid w:val="009B3096"/>
    <w:rsid w:val="009D5F99"/>
    <w:rsid w:val="00A02A26"/>
    <w:rsid w:val="00A62C43"/>
    <w:rsid w:val="00A65C63"/>
    <w:rsid w:val="00A7526B"/>
    <w:rsid w:val="00AB56A2"/>
    <w:rsid w:val="00B060BC"/>
    <w:rsid w:val="00B1105E"/>
    <w:rsid w:val="00B16452"/>
    <w:rsid w:val="00B55C38"/>
    <w:rsid w:val="00B9649E"/>
    <w:rsid w:val="00BE3DD8"/>
    <w:rsid w:val="00BF2814"/>
    <w:rsid w:val="00C35225"/>
    <w:rsid w:val="00C42793"/>
    <w:rsid w:val="00C43017"/>
    <w:rsid w:val="00C65611"/>
    <w:rsid w:val="00C7247A"/>
    <w:rsid w:val="00C72F1A"/>
    <w:rsid w:val="00C809DB"/>
    <w:rsid w:val="00C878E8"/>
    <w:rsid w:val="00CA0FBC"/>
    <w:rsid w:val="00CB2096"/>
    <w:rsid w:val="00CC3193"/>
    <w:rsid w:val="00CD7375"/>
    <w:rsid w:val="00CE4EDE"/>
    <w:rsid w:val="00D008A7"/>
    <w:rsid w:val="00D506A2"/>
    <w:rsid w:val="00D5487A"/>
    <w:rsid w:val="00DA3F7B"/>
    <w:rsid w:val="00DB5882"/>
    <w:rsid w:val="00DD0B39"/>
    <w:rsid w:val="00DD2928"/>
    <w:rsid w:val="00DF0457"/>
    <w:rsid w:val="00E044EF"/>
    <w:rsid w:val="00E058AA"/>
    <w:rsid w:val="00E57AA9"/>
    <w:rsid w:val="00E617C6"/>
    <w:rsid w:val="00E8648E"/>
    <w:rsid w:val="00EB1BE9"/>
    <w:rsid w:val="00EC0B58"/>
    <w:rsid w:val="00ED4633"/>
    <w:rsid w:val="00EE094C"/>
    <w:rsid w:val="00EE2840"/>
    <w:rsid w:val="00F12FF2"/>
    <w:rsid w:val="00F266D7"/>
    <w:rsid w:val="00F668CF"/>
    <w:rsid w:val="00F871DF"/>
    <w:rsid w:val="00FF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FB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FB1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EE2840"/>
    <w:pPr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unhideWhenUsed/>
    <w:rsid w:val="00EE2840"/>
    <w:rPr>
      <w:color w:val="0000FF"/>
      <w:u w:val="single"/>
    </w:rPr>
  </w:style>
  <w:style w:type="character" w:customStyle="1" w:styleId="tel">
    <w:name w:val="tel"/>
    <w:basedOn w:val="Bekezdsalapbettpusa"/>
    <w:rsid w:val="000E6638"/>
  </w:style>
  <w:style w:type="paragraph" w:styleId="Buborkszveg">
    <w:name w:val="Balloon Text"/>
    <w:basedOn w:val="Norml"/>
    <w:link w:val="BuborkszvegChar"/>
    <w:uiPriority w:val="99"/>
    <w:semiHidden/>
    <w:unhideWhenUsed/>
    <w:rsid w:val="00A75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26B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D7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3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7375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3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7375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2FB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2FB1"/>
    <w:pPr>
      <w:ind w:left="720"/>
    </w:pPr>
  </w:style>
  <w:style w:type="paragraph" w:styleId="NormlWeb">
    <w:name w:val="Normal (Web)"/>
    <w:basedOn w:val="Norml"/>
    <w:uiPriority w:val="99"/>
    <w:semiHidden/>
    <w:unhideWhenUsed/>
    <w:rsid w:val="00EE2840"/>
    <w:pPr>
      <w:spacing w:before="100" w:beforeAutospacing="1" w:after="100" w:afterAutospacing="1"/>
    </w:pPr>
    <w:rPr>
      <w:rFonts w:eastAsia="Times New Roman"/>
    </w:rPr>
  </w:style>
  <w:style w:type="character" w:styleId="Hiperhivatkozs">
    <w:name w:val="Hyperlink"/>
    <w:basedOn w:val="Bekezdsalapbettpusa"/>
    <w:uiPriority w:val="99"/>
    <w:unhideWhenUsed/>
    <w:rsid w:val="00EE2840"/>
    <w:rPr>
      <w:color w:val="0000FF"/>
      <w:u w:val="single"/>
    </w:rPr>
  </w:style>
  <w:style w:type="character" w:customStyle="1" w:styleId="tel">
    <w:name w:val="tel"/>
    <w:basedOn w:val="Bekezdsalapbettpusa"/>
    <w:rsid w:val="000E6638"/>
  </w:style>
  <w:style w:type="paragraph" w:styleId="Buborkszveg">
    <w:name w:val="Balloon Text"/>
    <w:basedOn w:val="Norml"/>
    <w:link w:val="BuborkszvegChar"/>
    <w:uiPriority w:val="99"/>
    <w:semiHidden/>
    <w:unhideWhenUsed/>
    <w:rsid w:val="00A7526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526B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D73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737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7375"/>
    <w:rPr>
      <w:rFonts w:ascii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73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7375"/>
    <w:rPr>
      <w:rFonts w:ascii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615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7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57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3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85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3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9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49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5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yszi@onyf.allamkincstar.gov.hu" TargetMode="External"/><Relationship Id="rId3" Type="http://schemas.openxmlformats.org/officeDocument/2006/relationships/styles" Target="styles.xml"/><Relationship Id="rId7" Type="http://schemas.openxmlformats.org/officeDocument/2006/relationships/hyperlink" Target="https://tevadmin.nrszh.hu/tevadmin/Foold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EB319-A73E-4FBB-A087-6CCF7BCC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533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ONYF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fridriche</dc:creator>
  <cp:lastModifiedBy>dr. Kása Karolina</cp:lastModifiedBy>
  <cp:revision>3</cp:revision>
  <cp:lastPrinted>2017-12-14T09:25:00Z</cp:lastPrinted>
  <dcterms:created xsi:type="dcterms:W3CDTF">2018-01-03T09:36:00Z</dcterms:created>
  <dcterms:modified xsi:type="dcterms:W3CDTF">2018-01-03T14:22:00Z</dcterms:modified>
</cp:coreProperties>
</file>